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CBE3E9" w14:textId="73CF8477" w:rsidR="00BB7E71" w:rsidRPr="00E85D0B" w:rsidRDefault="00BB7E71" w:rsidP="00E85D0B">
      <w:pPr>
        <w:autoSpaceDE w:val="0"/>
        <w:autoSpaceDN w:val="0"/>
        <w:adjustRightInd w:val="0"/>
        <w:rPr>
          <w:rFonts w:ascii="Segoe UI" w:hAnsi="Segoe UI" w:cs="Segoe UI"/>
          <w:sz w:val="36"/>
          <w:szCs w:val="36"/>
        </w:rPr>
      </w:pPr>
      <w:r w:rsidRPr="00A22C26">
        <w:rPr>
          <w:rFonts w:ascii="Segoe UI" w:eastAsia="Times New Roman" w:hAnsi="Segoe UI" w:cs="Segoe UI"/>
          <w:b/>
          <w:bCs/>
          <w:sz w:val="36"/>
          <w:szCs w:val="36"/>
          <w:lang w:eastAsia="en-GB"/>
        </w:rPr>
        <w:t xml:space="preserve">Funded Hours &amp; Charges Policy </w:t>
      </w:r>
      <w:r w:rsidR="00447FBA" w:rsidRPr="00A22C26">
        <w:rPr>
          <w:rFonts w:ascii="Segoe UI" w:hAnsi="Segoe UI" w:cs="Segoe UI"/>
          <w:b/>
          <w:bCs/>
          <w:sz w:val="36"/>
          <w:szCs w:val="36"/>
        </w:rPr>
        <w:t>(EYFS 2025)</w:t>
      </w:r>
    </w:p>
    <w:p w14:paraId="7D1C5C54" w14:textId="1228DBF0" w:rsidR="00BB7E71" w:rsidRPr="0061547C" w:rsidRDefault="00BB7E71" w:rsidP="00BB7E71">
      <w:pPr>
        <w:spacing w:before="100" w:beforeAutospacing="1" w:after="100" w:afterAutospacing="1"/>
        <w:outlineLvl w:val="3"/>
        <w:rPr>
          <w:rFonts w:ascii="Segoe UI" w:eastAsia="Times New Roman" w:hAnsi="Segoe UI" w:cs="Segoe UI"/>
          <w:b/>
          <w:bCs/>
          <w:lang w:eastAsia="en-GB"/>
        </w:rPr>
      </w:pPr>
      <w:r w:rsidRPr="0061547C">
        <w:rPr>
          <w:rFonts w:ascii="Segoe UI" w:eastAsia="Times New Roman" w:hAnsi="Segoe UI" w:cs="Segoe UI"/>
          <w:b/>
          <w:bCs/>
          <w:lang w:eastAsia="en-GB"/>
        </w:rPr>
        <w:t xml:space="preserve">Policy Statement: </w:t>
      </w:r>
      <w:r w:rsidRPr="0061547C">
        <w:rPr>
          <w:rFonts w:ascii="Segoe UI" w:eastAsia="Times New Roman" w:hAnsi="Segoe UI" w:cs="Segoe UI"/>
          <w:lang w:eastAsia="en-GB"/>
        </w:rPr>
        <w:t xml:space="preserve">At </w:t>
      </w:r>
      <w:r w:rsidR="00E85D0B" w:rsidRPr="0061547C">
        <w:rPr>
          <w:rFonts w:ascii="Segoe UI" w:eastAsia="Times New Roman" w:hAnsi="Segoe UI" w:cs="Segoe UI"/>
          <w:lang w:eastAsia="en-GB"/>
        </w:rPr>
        <w:t>Little Acorns preschool</w:t>
      </w:r>
      <w:r w:rsidRPr="0061547C">
        <w:rPr>
          <w:rFonts w:ascii="Segoe UI" w:eastAsia="Times New Roman" w:hAnsi="Segoe UI" w:cs="Segoe UI"/>
          <w:lang w:eastAsia="en-GB"/>
        </w:rPr>
        <w:t>, we are committed to delivering high-quality, affordable, and accessible childcare services in line with the statutory guidance on early education and childcare entitlements. This policy outlines how we offer government-funded early education hours, additional charges, and our approach to transparency in invoicing, in accordance with the latest Early Years Foundation Stage (EYFS) statutory guidance and the Early Education and Childcare Entitlements guidance, effective from 1 April 2025.</w:t>
      </w:r>
    </w:p>
    <w:p w14:paraId="440EF4EE" w14:textId="77777777" w:rsidR="00BB7E71" w:rsidRPr="0061547C" w:rsidRDefault="00BB7E71" w:rsidP="00BB7E71">
      <w:pPr>
        <w:spacing w:before="100" w:beforeAutospacing="1" w:after="100" w:afterAutospacing="1"/>
        <w:outlineLvl w:val="2"/>
        <w:rPr>
          <w:rFonts w:ascii="Segoe UI" w:eastAsia="Times New Roman" w:hAnsi="Segoe UI" w:cs="Segoe UI"/>
          <w:b/>
          <w:bCs/>
          <w:lang w:eastAsia="en-GB"/>
        </w:rPr>
      </w:pPr>
      <w:r w:rsidRPr="0061547C">
        <w:rPr>
          <w:rFonts w:ascii="Segoe UI" w:eastAsia="Times New Roman" w:hAnsi="Segoe UI" w:cs="Segoe UI"/>
          <w:b/>
          <w:bCs/>
          <w:lang w:eastAsia="en-GB"/>
        </w:rPr>
        <w:t>Funded Early Education Entitlement</w:t>
      </w:r>
    </w:p>
    <w:p w14:paraId="0CD73664" w14:textId="77777777" w:rsidR="00BB7E71" w:rsidRPr="0061547C" w:rsidRDefault="00BB7E71" w:rsidP="00BB7E71">
      <w:pPr>
        <w:spacing w:before="100" w:beforeAutospacing="1" w:after="100" w:afterAutospacing="1"/>
        <w:rPr>
          <w:rFonts w:ascii="Segoe UI" w:eastAsia="Times New Roman" w:hAnsi="Segoe UI" w:cs="Segoe UI"/>
          <w:lang w:eastAsia="en-GB"/>
        </w:rPr>
      </w:pPr>
      <w:r w:rsidRPr="0061547C">
        <w:rPr>
          <w:rFonts w:ascii="Segoe UI" w:eastAsia="Times New Roman" w:hAnsi="Segoe UI" w:cs="Segoe UI"/>
          <w:lang w:eastAsia="en-GB"/>
        </w:rPr>
        <w:t xml:space="preserve">We offer government-funded childcare places as part of the </w:t>
      </w:r>
      <w:r w:rsidRPr="0061547C">
        <w:rPr>
          <w:rFonts w:ascii="Segoe UI" w:eastAsia="Times New Roman" w:hAnsi="Segoe UI" w:cs="Segoe UI"/>
          <w:b/>
          <w:bCs/>
          <w:lang w:eastAsia="en-GB"/>
        </w:rPr>
        <w:t>15-hour and 30-hour free entitlement scheme</w:t>
      </w:r>
      <w:r w:rsidRPr="0061547C">
        <w:rPr>
          <w:rFonts w:ascii="Segoe UI" w:eastAsia="Times New Roman" w:hAnsi="Segoe UI" w:cs="Segoe UI"/>
          <w:lang w:eastAsia="en-GB"/>
        </w:rPr>
        <w:t xml:space="preserve"> for eligible two, three, and four-year-old children. These funded hours:</w:t>
      </w:r>
    </w:p>
    <w:p w14:paraId="374E4B55" w14:textId="77777777" w:rsidR="00BB7E71" w:rsidRPr="0061547C" w:rsidRDefault="00BB7E71" w:rsidP="00BB7E71">
      <w:pPr>
        <w:numPr>
          <w:ilvl w:val="0"/>
          <w:numId w:val="12"/>
        </w:numPr>
        <w:spacing w:before="100" w:beforeAutospacing="1" w:after="100" w:afterAutospacing="1"/>
        <w:rPr>
          <w:rFonts w:ascii="Segoe UI" w:eastAsia="Times New Roman" w:hAnsi="Segoe UI" w:cs="Segoe UI"/>
          <w:lang w:eastAsia="en-GB"/>
        </w:rPr>
      </w:pPr>
      <w:r w:rsidRPr="0061547C">
        <w:rPr>
          <w:rFonts w:ascii="Segoe UI" w:eastAsia="Times New Roman" w:hAnsi="Segoe UI" w:cs="Segoe UI"/>
          <w:lang w:eastAsia="en-GB"/>
        </w:rPr>
        <w:t xml:space="preserve">Are available </w:t>
      </w:r>
      <w:r w:rsidRPr="0061547C">
        <w:rPr>
          <w:rFonts w:ascii="Segoe UI" w:eastAsia="Times New Roman" w:hAnsi="Segoe UI" w:cs="Segoe UI"/>
          <w:b/>
          <w:bCs/>
          <w:lang w:eastAsia="en-GB"/>
        </w:rPr>
        <w:t>free of charge</w:t>
      </w:r>
      <w:r w:rsidRPr="0061547C">
        <w:rPr>
          <w:rFonts w:ascii="Segoe UI" w:eastAsia="Times New Roman" w:hAnsi="Segoe UI" w:cs="Segoe UI"/>
          <w:lang w:eastAsia="en-GB"/>
        </w:rPr>
        <w:t xml:space="preserve"> to parents.</w:t>
      </w:r>
    </w:p>
    <w:p w14:paraId="51ACCDC6" w14:textId="77777777" w:rsidR="00BB7E71" w:rsidRPr="0061547C" w:rsidRDefault="00BB7E71" w:rsidP="00BB7E71">
      <w:pPr>
        <w:numPr>
          <w:ilvl w:val="0"/>
          <w:numId w:val="12"/>
        </w:numPr>
        <w:spacing w:before="100" w:beforeAutospacing="1" w:after="100" w:afterAutospacing="1"/>
        <w:rPr>
          <w:rFonts w:ascii="Segoe UI" w:eastAsia="Times New Roman" w:hAnsi="Segoe UI" w:cs="Segoe UI"/>
          <w:lang w:eastAsia="en-GB"/>
        </w:rPr>
      </w:pPr>
      <w:r w:rsidRPr="0061547C">
        <w:rPr>
          <w:rFonts w:ascii="Segoe UI" w:eastAsia="Times New Roman" w:hAnsi="Segoe UI" w:cs="Segoe UI"/>
          <w:lang w:eastAsia="en-GB"/>
        </w:rPr>
        <w:t>Can be accessed without any mandatory additional charges.</w:t>
      </w:r>
    </w:p>
    <w:p w14:paraId="6D5F1339" w14:textId="77777777" w:rsidR="00BB7E71" w:rsidRPr="0061547C" w:rsidRDefault="00BB7E71" w:rsidP="00BB7E71">
      <w:pPr>
        <w:numPr>
          <w:ilvl w:val="0"/>
          <w:numId w:val="12"/>
        </w:numPr>
        <w:spacing w:before="100" w:beforeAutospacing="1" w:after="100" w:afterAutospacing="1"/>
        <w:rPr>
          <w:rFonts w:ascii="Segoe UI" w:eastAsia="Times New Roman" w:hAnsi="Segoe UI" w:cs="Segoe UI"/>
          <w:lang w:eastAsia="en-GB"/>
        </w:rPr>
      </w:pPr>
      <w:r w:rsidRPr="0061547C">
        <w:rPr>
          <w:rFonts w:ascii="Segoe UI" w:eastAsia="Times New Roman" w:hAnsi="Segoe UI" w:cs="Segoe UI"/>
          <w:lang w:eastAsia="en-GB"/>
        </w:rPr>
        <w:t>Are offered during agreed sessions, in line with the EYFS requirements.</w:t>
      </w:r>
    </w:p>
    <w:p w14:paraId="737159EE" w14:textId="77777777" w:rsidR="00BB7E71" w:rsidRPr="0061547C" w:rsidRDefault="00BB7E71" w:rsidP="00BB7E71">
      <w:pPr>
        <w:spacing w:before="100" w:beforeAutospacing="1" w:after="100" w:afterAutospacing="1"/>
        <w:outlineLvl w:val="2"/>
        <w:rPr>
          <w:rFonts w:ascii="Segoe UI" w:eastAsia="Times New Roman" w:hAnsi="Segoe UI" w:cs="Segoe UI"/>
          <w:b/>
          <w:bCs/>
          <w:lang w:eastAsia="en-GB"/>
        </w:rPr>
      </w:pPr>
      <w:r w:rsidRPr="0061547C">
        <w:rPr>
          <w:rFonts w:ascii="Segoe UI" w:eastAsia="Times New Roman" w:hAnsi="Segoe UI" w:cs="Segoe UI"/>
          <w:b/>
          <w:bCs/>
          <w:lang w:eastAsia="en-GB"/>
        </w:rPr>
        <w:t>Additional Charges</w:t>
      </w:r>
    </w:p>
    <w:p w14:paraId="6CD584BF" w14:textId="774A7124" w:rsidR="00BB7E71" w:rsidRPr="0061547C" w:rsidRDefault="00BB7E71" w:rsidP="00E85D0B">
      <w:pPr>
        <w:spacing w:before="100" w:beforeAutospacing="1" w:after="100" w:afterAutospacing="1"/>
        <w:rPr>
          <w:rFonts w:ascii="Segoe UI" w:eastAsia="Times New Roman" w:hAnsi="Segoe UI" w:cs="Segoe UI"/>
          <w:lang w:eastAsia="en-GB"/>
        </w:rPr>
      </w:pPr>
      <w:r w:rsidRPr="0061547C">
        <w:rPr>
          <w:rFonts w:ascii="Segoe UI" w:eastAsia="Times New Roman" w:hAnsi="Segoe UI" w:cs="Segoe UI"/>
          <w:lang w:eastAsia="en-GB"/>
        </w:rPr>
        <w:t xml:space="preserve">While the government funding covers the cost of delivering high-quality early education, it </w:t>
      </w:r>
      <w:r w:rsidRPr="0061547C">
        <w:rPr>
          <w:rFonts w:ascii="Segoe UI" w:eastAsia="Times New Roman" w:hAnsi="Segoe UI" w:cs="Segoe UI"/>
          <w:b/>
          <w:bCs/>
          <w:lang w:eastAsia="en-GB"/>
        </w:rPr>
        <w:t>does not</w:t>
      </w:r>
      <w:r w:rsidRPr="0061547C">
        <w:rPr>
          <w:rFonts w:ascii="Segoe UI" w:eastAsia="Times New Roman" w:hAnsi="Segoe UI" w:cs="Segoe UI"/>
          <w:lang w:eastAsia="en-GB"/>
        </w:rPr>
        <w:t xml:space="preserve"> cover</w:t>
      </w:r>
    </w:p>
    <w:p w14:paraId="56528607" w14:textId="77777777" w:rsidR="00BB7E71" w:rsidRPr="0061547C" w:rsidRDefault="00BB7E71" w:rsidP="00BB7E71">
      <w:pPr>
        <w:numPr>
          <w:ilvl w:val="0"/>
          <w:numId w:val="13"/>
        </w:numPr>
        <w:spacing w:before="100" w:beforeAutospacing="1" w:after="100" w:afterAutospacing="1"/>
        <w:rPr>
          <w:rFonts w:ascii="Segoe UI" w:eastAsia="Times New Roman" w:hAnsi="Segoe UI" w:cs="Segoe UI"/>
          <w:lang w:eastAsia="en-GB"/>
        </w:rPr>
      </w:pPr>
      <w:r w:rsidRPr="0061547C">
        <w:rPr>
          <w:rFonts w:ascii="Segoe UI" w:eastAsia="Times New Roman" w:hAnsi="Segoe UI" w:cs="Segoe UI"/>
          <w:lang w:eastAsia="en-GB"/>
        </w:rPr>
        <w:t>Consumables (nappies, wipes, sun cream, etc.).</w:t>
      </w:r>
    </w:p>
    <w:p w14:paraId="36EC9116" w14:textId="77777777" w:rsidR="00BB7E71" w:rsidRPr="0061547C" w:rsidRDefault="00BB7E71" w:rsidP="00BB7E71">
      <w:pPr>
        <w:numPr>
          <w:ilvl w:val="0"/>
          <w:numId w:val="13"/>
        </w:numPr>
        <w:spacing w:before="100" w:beforeAutospacing="1" w:after="100" w:afterAutospacing="1"/>
        <w:rPr>
          <w:rFonts w:ascii="Segoe UI" w:eastAsia="Times New Roman" w:hAnsi="Segoe UI" w:cs="Segoe UI"/>
          <w:lang w:eastAsia="en-GB"/>
        </w:rPr>
      </w:pPr>
      <w:r w:rsidRPr="0061547C">
        <w:rPr>
          <w:rFonts w:ascii="Segoe UI" w:eastAsia="Times New Roman" w:hAnsi="Segoe UI" w:cs="Segoe UI"/>
          <w:lang w:eastAsia="en-GB"/>
        </w:rPr>
        <w:t>Additional activities such as trips, extra-curricular experiences, or specialist classes.</w:t>
      </w:r>
    </w:p>
    <w:p w14:paraId="2C86CAF7" w14:textId="7DE36072" w:rsidR="00BB7E71" w:rsidRPr="0061547C" w:rsidRDefault="00BB7E71" w:rsidP="00BB7E71">
      <w:pPr>
        <w:spacing w:before="100" w:beforeAutospacing="1" w:after="100" w:afterAutospacing="1"/>
        <w:rPr>
          <w:rFonts w:ascii="Segoe UI" w:eastAsia="Times New Roman" w:hAnsi="Segoe UI" w:cs="Segoe UI"/>
          <w:lang w:eastAsia="en-GB"/>
        </w:rPr>
      </w:pPr>
      <w:r w:rsidRPr="0061547C">
        <w:rPr>
          <w:rFonts w:ascii="Segoe UI" w:eastAsia="Times New Roman" w:hAnsi="Segoe UI" w:cs="Segoe UI"/>
          <w:b/>
          <w:bCs/>
          <w:lang w:eastAsia="en-GB"/>
        </w:rPr>
        <w:t>Voluntary Contributions:</w:t>
      </w:r>
      <w:r w:rsidRPr="0061547C">
        <w:rPr>
          <w:rFonts w:ascii="Segoe UI" w:eastAsia="Times New Roman" w:hAnsi="Segoe UI" w:cs="Segoe UI"/>
          <w:lang w:eastAsia="en-GB"/>
        </w:rPr>
        <w:br/>
        <w:t xml:space="preserve">Parents </w:t>
      </w:r>
      <w:r w:rsidRPr="0061547C">
        <w:rPr>
          <w:rFonts w:ascii="Segoe UI" w:eastAsia="Times New Roman" w:hAnsi="Segoe UI" w:cs="Segoe UI"/>
          <w:b/>
          <w:bCs/>
          <w:lang w:eastAsia="en-GB"/>
        </w:rPr>
        <w:t>may choose</w:t>
      </w:r>
      <w:r w:rsidRPr="0061547C">
        <w:rPr>
          <w:rFonts w:ascii="Segoe UI" w:eastAsia="Times New Roman" w:hAnsi="Segoe UI" w:cs="Segoe UI"/>
          <w:lang w:eastAsia="en-GB"/>
        </w:rPr>
        <w:t xml:space="preserve"> to contribute towards these additional costs, but these charges are entirely optional and must not be a condition of accessing a free place. </w:t>
      </w:r>
    </w:p>
    <w:p w14:paraId="4A2534A1" w14:textId="77777777" w:rsidR="00BB7E71" w:rsidRPr="0061547C" w:rsidRDefault="00BB7E71" w:rsidP="00BB7E71">
      <w:pPr>
        <w:spacing w:before="100" w:beforeAutospacing="1" w:after="100" w:afterAutospacing="1"/>
        <w:outlineLvl w:val="2"/>
        <w:rPr>
          <w:rFonts w:ascii="Segoe UI" w:eastAsia="Times New Roman" w:hAnsi="Segoe UI" w:cs="Segoe UI"/>
          <w:b/>
          <w:bCs/>
          <w:lang w:eastAsia="en-GB"/>
        </w:rPr>
      </w:pPr>
      <w:r w:rsidRPr="0061547C">
        <w:rPr>
          <w:rFonts w:ascii="Segoe UI" w:eastAsia="Times New Roman" w:hAnsi="Segoe UI" w:cs="Segoe UI"/>
          <w:b/>
          <w:bCs/>
          <w:lang w:eastAsia="en-GB"/>
        </w:rPr>
        <w:t>Transparency &amp; Invoicing</w:t>
      </w:r>
    </w:p>
    <w:p w14:paraId="1060E899" w14:textId="1AEDD5B1" w:rsidR="00BB7E71" w:rsidRPr="0061547C" w:rsidRDefault="00BB7E71" w:rsidP="00BB7E71">
      <w:pPr>
        <w:spacing w:before="100" w:beforeAutospacing="1" w:after="100" w:afterAutospacing="1"/>
        <w:rPr>
          <w:rFonts w:ascii="Segoe UI" w:eastAsia="Times New Roman" w:hAnsi="Segoe UI" w:cs="Segoe UI"/>
          <w:lang w:eastAsia="en-GB"/>
        </w:rPr>
      </w:pPr>
      <w:r w:rsidRPr="0061547C">
        <w:rPr>
          <w:rFonts w:ascii="Segoe UI" w:eastAsia="Times New Roman" w:hAnsi="Segoe UI" w:cs="Segoe UI"/>
          <w:lang w:eastAsia="en-GB"/>
        </w:rPr>
        <w:t>To ensure transparency and compliance with statutory guidance, our invoices will clearly itemi</w:t>
      </w:r>
      <w:r w:rsidR="00084216" w:rsidRPr="0061547C">
        <w:rPr>
          <w:rFonts w:ascii="Segoe UI" w:eastAsia="Times New Roman" w:hAnsi="Segoe UI" w:cs="Segoe UI"/>
          <w:lang w:eastAsia="en-GB"/>
        </w:rPr>
        <w:t>s</w:t>
      </w:r>
      <w:r w:rsidRPr="0061547C">
        <w:rPr>
          <w:rFonts w:ascii="Segoe UI" w:eastAsia="Times New Roman" w:hAnsi="Segoe UI" w:cs="Segoe UI"/>
          <w:lang w:eastAsia="en-GB"/>
        </w:rPr>
        <w:t>e the following:</w:t>
      </w:r>
    </w:p>
    <w:p w14:paraId="70C7DC78" w14:textId="77777777" w:rsidR="00BB7E71" w:rsidRPr="0061547C" w:rsidRDefault="00BB7E71" w:rsidP="00BB7E71">
      <w:pPr>
        <w:numPr>
          <w:ilvl w:val="0"/>
          <w:numId w:val="14"/>
        </w:numPr>
        <w:spacing w:before="100" w:beforeAutospacing="1" w:after="100" w:afterAutospacing="1"/>
        <w:rPr>
          <w:rFonts w:ascii="Segoe UI" w:eastAsia="Times New Roman" w:hAnsi="Segoe UI" w:cs="Segoe UI"/>
          <w:lang w:eastAsia="en-GB"/>
        </w:rPr>
      </w:pPr>
      <w:r w:rsidRPr="0061547C">
        <w:rPr>
          <w:rFonts w:ascii="Segoe UI" w:eastAsia="Times New Roman" w:hAnsi="Segoe UI" w:cs="Segoe UI"/>
          <w:b/>
          <w:bCs/>
          <w:lang w:eastAsia="en-GB"/>
        </w:rPr>
        <w:t>Free entitlement hours received.</w:t>
      </w:r>
    </w:p>
    <w:p w14:paraId="3E61CBD9" w14:textId="77777777" w:rsidR="00BB7E71" w:rsidRPr="0061547C" w:rsidRDefault="00BB7E71" w:rsidP="00BB7E71">
      <w:pPr>
        <w:numPr>
          <w:ilvl w:val="0"/>
          <w:numId w:val="14"/>
        </w:numPr>
        <w:spacing w:before="100" w:beforeAutospacing="1" w:after="100" w:afterAutospacing="1"/>
        <w:rPr>
          <w:rFonts w:ascii="Segoe UI" w:eastAsia="Times New Roman" w:hAnsi="Segoe UI" w:cs="Segoe UI"/>
          <w:lang w:eastAsia="en-GB"/>
        </w:rPr>
      </w:pPr>
      <w:r w:rsidRPr="0061547C">
        <w:rPr>
          <w:rFonts w:ascii="Segoe UI" w:eastAsia="Times New Roman" w:hAnsi="Segoe UI" w:cs="Segoe UI"/>
          <w:b/>
          <w:bCs/>
          <w:lang w:eastAsia="en-GB"/>
        </w:rPr>
        <w:t>Additional private paid hours (if applicable).</w:t>
      </w:r>
    </w:p>
    <w:p w14:paraId="59769E92" w14:textId="77777777" w:rsidR="00BB7E71" w:rsidRPr="0061547C" w:rsidRDefault="00BB7E71" w:rsidP="00BB7E71">
      <w:pPr>
        <w:numPr>
          <w:ilvl w:val="0"/>
          <w:numId w:val="14"/>
        </w:numPr>
        <w:spacing w:before="100" w:beforeAutospacing="1" w:after="100" w:afterAutospacing="1"/>
        <w:rPr>
          <w:rFonts w:ascii="Segoe UI" w:eastAsia="Times New Roman" w:hAnsi="Segoe UI" w:cs="Segoe UI"/>
          <w:lang w:eastAsia="en-GB"/>
        </w:rPr>
      </w:pPr>
      <w:r w:rsidRPr="0061547C">
        <w:rPr>
          <w:rFonts w:ascii="Segoe UI" w:eastAsia="Times New Roman" w:hAnsi="Segoe UI" w:cs="Segoe UI"/>
          <w:b/>
          <w:bCs/>
          <w:lang w:eastAsia="en-GB"/>
        </w:rPr>
        <w:t>Non-food consumable charges.</w:t>
      </w:r>
    </w:p>
    <w:p w14:paraId="36AE1ABC" w14:textId="77777777" w:rsidR="00BB7E71" w:rsidRPr="0061547C" w:rsidRDefault="00BB7E71" w:rsidP="00BB7E71">
      <w:pPr>
        <w:numPr>
          <w:ilvl w:val="0"/>
          <w:numId w:val="14"/>
        </w:numPr>
        <w:spacing w:before="100" w:beforeAutospacing="1" w:after="100" w:afterAutospacing="1"/>
        <w:rPr>
          <w:rFonts w:ascii="Segoe UI" w:eastAsia="Times New Roman" w:hAnsi="Segoe UI" w:cs="Segoe UI"/>
          <w:lang w:eastAsia="en-GB"/>
        </w:rPr>
      </w:pPr>
      <w:r w:rsidRPr="0061547C">
        <w:rPr>
          <w:rFonts w:ascii="Segoe UI" w:eastAsia="Times New Roman" w:hAnsi="Segoe UI" w:cs="Segoe UI"/>
          <w:b/>
          <w:bCs/>
          <w:lang w:eastAsia="en-GB"/>
        </w:rPr>
        <w:t>Activity charges (if applicable).</w:t>
      </w:r>
    </w:p>
    <w:p w14:paraId="50447404" w14:textId="2AB04E9D" w:rsidR="00BB7E71" w:rsidRPr="0061547C" w:rsidRDefault="00E85D0B" w:rsidP="00BB7E71">
      <w:pPr>
        <w:spacing w:before="100" w:beforeAutospacing="1" w:after="100" w:afterAutospacing="1"/>
        <w:rPr>
          <w:rFonts w:ascii="Segoe UI" w:eastAsia="Times New Roman" w:hAnsi="Segoe UI" w:cs="Segoe UI"/>
          <w:lang w:eastAsia="en-GB"/>
        </w:rPr>
      </w:pPr>
      <w:r w:rsidRPr="0061547C">
        <w:rPr>
          <w:rFonts w:ascii="Segoe UI" w:eastAsia="Times New Roman" w:hAnsi="Segoe UI" w:cs="Segoe UI"/>
          <w:lang w:eastAsia="en-GB"/>
        </w:rPr>
        <w:lastRenderedPageBreak/>
        <w:t>Preschools</w:t>
      </w:r>
      <w:r w:rsidR="00BB7E71" w:rsidRPr="0061547C">
        <w:rPr>
          <w:rFonts w:ascii="Segoe UI" w:eastAsia="Times New Roman" w:hAnsi="Segoe UI" w:cs="Segoe UI"/>
          <w:lang w:eastAsia="en-GB"/>
        </w:rPr>
        <w:t xml:space="preserve"> are </w:t>
      </w:r>
      <w:r w:rsidR="00BB7E71" w:rsidRPr="0061547C">
        <w:rPr>
          <w:rFonts w:ascii="Segoe UI" w:eastAsia="Times New Roman" w:hAnsi="Segoe UI" w:cs="Segoe UI"/>
          <w:b/>
          <w:bCs/>
          <w:lang w:eastAsia="en-GB"/>
        </w:rPr>
        <w:t>not required</w:t>
      </w:r>
      <w:r w:rsidR="00BB7E71" w:rsidRPr="0061547C">
        <w:rPr>
          <w:rFonts w:ascii="Segoe UI" w:eastAsia="Times New Roman" w:hAnsi="Segoe UI" w:cs="Segoe UI"/>
          <w:lang w:eastAsia="en-GB"/>
        </w:rPr>
        <w:t xml:space="preserve"> to publish their charges online, but this information will be clearly communicated to parents via written agreements and invoices.</w:t>
      </w:r>
    </w:p>
    <w:p w14:paraId="6D238F7F" w14:textId="77777777" w:rsidR="00BB7E71" w:rsidRPr="0061547C" w:rsidRDefault="00BB7E71" w:rsidP="00BB7E71">
      <w:pPr>
        <w:spacing w:before="100" w:beforeAutospacing="1" w:after="100" w:afterAutospacing="1"/>
        <w:outlineLvl w:val="2"/>
        <w:rPr>
          <w:rFonts w:ascii="Segoe UI" w:eastAsia="Times New Roman" w:hAnsi="Segoe UI" w:cs="Segoe UI"/>
          <w:b/>
          <w:bCs/>
          <w:lang w:eastAsia="en-GB"/>
        </w:rPr>
      </w:pPr>
      <w:r w:rsidRPr="0061547C">
        <w:rPr>
          <w:rFonts w:ascii="Segoe UI" w:eastAsia="Times New Roman" w:hAnsi="Segoe UI" w:cs="Segoe UI"/>
          <w:b/>
          <w:bCs/>
          <w:lang w:eastAsia="en-GB"/>
        </w:rPr>
        <w:t>Charging for Private Hours</w:t>
      </w:r>
    </w:p>
    <w:p w14:paraId="0844F75F" w14:textId="4C581350" w:rsidR="00BB7E71" w:rsidRPr="0061547C" w:rsidRDefault="00BB7E71" w:rsidP="00BB7E71">
      <w:pPr>
        <w:spacing w:before="100" w:beforeAutospacing="1" w:after="100" w:afterAutospacing="1"/>
        <w:rPr>
          <w:rFonts w:ascii="Segoe UI" w:eastAsia="Times New Roman" w:hAnsi="Segoe UI" w:cs="Segoe UI"/>
          <w:lang w:eastAsia="en-GB"/>
        </w:rPr>
      </w:pPr>
      <w:r w:rsidRPr="0061547C">
        <w:rPr>
          <w:rFonts w:ascii="Segoe UI" w:eastAsia="Times New Roman" w:hAnsi="Segoe UI" w:cs="Segoe UI"/>
          <w:lang w:eastAsia="en-GB"/>
        </w:rPr>
        <w:t xml:space="preserve">Parents </w:t>
      </w:r>
      <w:r w:rsidRPr="0061547C">
        <w:rPr>
          <w:rFonts w:ascii="Segoe UI" w:eastAsia="Times New Roman" w:hAnsi="Segoe UI" w:cs="Segoe UI"/>
          <w:b/>
          <w:bCs/>
          <w:lang w:eastAsia="en-GB"/>
        </w:rPr>
        <w:t>may choose</w:t>
      </w:r>
      <w:r w:rsidRPr="0061547C">
        <w:rPr>
          <w:rFonts w:ascii="Segoe UI" w:eastAsia="Times New Roman" w:hAnsi="Segoe UI" w:cs="Segoe UI"/>
          <w:lang w:eastAsia="en-GB"/>
        </w:rPr>
        <w:t xml:space="preserve"> to book additional childcare hours beyond their funded entitlement. These additional hours:</w:t>
      </w:r>
    </w:p>
    <w:p w14:paraId="58D2B148" w14:textId="77777777" w:rsidR="00BB7E71" w:rsidRPr="0061547C" w:rsidRDefault="00BB7E71" w:rsidP="00BB7E71">
      <w:pPr>
        <w:numPr>
          <w:ilvl w:val="0"/>
          <w:numId w:val="15"/>
        </w:numPr>
        <w:spacing w:before="100" w:beforeAutospacing="1" w:after="100" w:afterAutospacing="1"/>
        <w:rPr>
          <w:rFonts w:ascii="Segoe UI" w:eastAsia="Times New Roman" w:hAnsi="Segoe UI" w:cs="Segoe UI"/>
          <w:lang w:eastAsia="en-GB"/>
        </w:rPr>
      </w:pPr>
      <w:r w:rsidRPr="0061547C">
        <w:rPr>
          <w:rFonts w:ascii="Segoe UI" w:eastAsia="Times New Roman" w:hAnsi="Segoe UI" w:cs="Segoe UI"/>
          <w:lang w:eastAsia="en-GB"/>
        </w:rPr>
        <w:t>Are subject to standard hourly rates.</w:t>
      </w:r>
    </w:p>
    <w:p w14:paraId="25E7F2B8" w14:textId="77777777" w:rsidR="00BB7E71" w:rsidRPr="0061547C" w:rsidRDefault="00BB7E71" w:rsidP="00BB7E71">
      <w:pPr>
        <w:numPr>
          <w:ilvl w:val="0"/>
          <w:numId w:val="15"/>
        </w:numPr>
        <w:spacing w:before="100" w:beforeAutospacing="1" w:after="100" w:afterAutospacing="1"/>
        <w:rPr>
          <w:rFonts w:ascii="Segoe UI" w:eastAsia="Times New Roman" w:hAnsi="Segoe UI" w:cs="Segoe UI"/>
          <w:lang w:eastAsia="en-GB"/>
        </w:rPr>
      </w:pPr>
      <w:r w:rsidRPr="0061547C">
        <w:rPr>
          <w:rFonts w:ascii="Segoe UI" w:eastAsia="Times New Roman" w:hAnsi="Segoe UI" w:cs="Segoe UI"/>
          <w:lang w:eastAsia="en-GB"/>
        </w:rPr>
        <w:t>Must not be a requirement for accessing a funded place.</w:t>
      </w:r>
    </w:p>
    <w:p w14:paraId="4E575555" w14:textId="77777777" w:rsidR="00BB7E71" w:rsidRPr="0061547C" w:rsidRDefault="00BB7E71" w:rsidP="00BB7E71">
      <w:pPr>
        <w:spacing w:before="100" w:beforeAutospacing="1" w:after="100" w:afterAutospacing="1"/>
        <w:outlineLvl w:val="2"/>
        <w:rPr>
          <w:rFonts w:ascii="Segoe UI" w:eastAsia="Times New Roman" w:hAnsi="Segoe UI" w:cs="Segoe UI"/>
          <w:b/>
          <w:bCs/>
          <w:lang w:eastAsia="en-GB"/>
        </w:rPr>
      </w:pPr>
      <w:r w:rsidRPr="0061547C">
        <w:rPr>
          <w:rFonts w:ascii="Segoe UI" w:eastAsia="Times New Roman" w:hAnsi="Segoe UI" w:cs="Segoe UI"/>
          <w:b/>
          <w:bCs/>
          <w:lang w:eastAsia="en-GB"/>
        </w:rPr>
        <w:t>Deposits &amp; Fees</w:t>
      </w:r>
    </w:p>
    <w:p w14:paraId="07718B94" w14:textId="77777777" w:rsidR="00BB7E71" w:rsidRPr="0061547C" w:rsidRDefault="00BB7E71" w:rsidP="00BB7E71">
      <w:pPr>
        <w:numPr>
          <w:ilvl w:val="0"/>
          <w:numId w:val="16"/>
        </w:numPr>
        <w:spacing w:before="100" w:beforeAutospacing="1" w:after="100" w:afterAutospacing="1"/>
        <w:rPr>
          <w:rFonts w:ascii="Segoe UI" w:eastAsia="Times New Roman" w:hAnsi="Segoe UI" w:cs="Segoe UI"/>
          <w:lang w:eastAsia="en-GB"/>
        </w:rPr>
      </w:pPr>
      <w:r w:rsidRPr="0061547C">
        <w:rPr>
          <w:rFonts w:ascii="Segoe UI" w:eastAsia="Times New Roman" w:hAnsi="Segoe UI" w:cs="Segoe UI"/>
          <w:lang w:eastAsia="en-GB"/>
        </w:rPr>
        <w:t xml:space="preserve">A </w:t>
      </w:r>
      <w:r w:rsidRPr="0061547C">
        <w:rPr>
          <w:rFonts w:ascii="Segoe UI" w:eastAsia="Times New Roman" w:hAnsi="Segoe UI" w:cs="Segoe UI"/>
          <w:b/>
          <w:bCs/>
          <w:lang w:eastAsia="en-GB"/>
        </w:rPr>
        <w:t>refundable deposit</w:t>
      </w:r>
      <w:r w:rsidRPr="0061547C">
        <w:rPr>
          <w:rFonts w:ascii="Segoe UI" w:eastAsia="Times New Roman" w:hAnsi="Segoe UI" w:cs="Segoe UI"/>
          <w:lang w:eastAsia="en-GB"/>
        </w:rPr>
        <w:t xml:space="preserve"> may be required to secure a funded place, but this must be returned once the child starts attending.</w:t>
      </w:r>
    </w:p>
    <w:p w14:paraId="2A045D3F" w14:textId="77777777" w:rsidR="00BB7E71" w:rsidRPr="0061547C" w:rsidRDefault="00BB7E71" w:rsidP="00BB7E71">
      <w:pPr>
        <w:numPr>
          <w:ilvl w:val="0"/>
          <w:numId w:val="16"/>
        </w:numPr>
        <w:spacing w:before="100" w:beforeAutospacing="1" w:after="100" w:afterAutospacing="1"/>
        <w:rPr>
          <w:rFonts w:ascii="Segoe UI" w:eastAsia="Times New Roman" w:hAnsi="Segoe UI" w:cs="Segoe UI"/>
          <w:lang w:eastAsia="en-GB"/>
        </w:rPr>
      </w:pPr>
      <w:r w:rsidRPr="0061547C">
        <w:rPr>
          <w:rFonts w:ascii="Segoe UI" w:eastAsia="Times New Roman" w:hAnsi="Segoe UI" w:cs="Segoe UI"/>
          <w:b/>
          <w:bCs/>
          <w:lang w:eastAsia="en-GB"/>
        </w:rPr>
        <w:t>Non-refundable registration fees</w:t>
      </w:r>
      <w:r w:rsidRPr="0061547C">
        <w:rPr>
          <w:rFonts w:ascii="Segoe UI" w:eastAsia="Times New Roman" w:hAnsi="Segoe UI" w:cs="Segoe UI"/>
          <w:lang w:eastAsia="en-GB"/>
        </w:rPr>
        <w:t xml:space="preserve"> must not be charged for entitlement-funded places.</w:t>
      </w:r>
    </w:p>
    <w:p w14:paraId="047A015F" w14:textId="77777777" w:rsidR="00BB7E71" w:rsidRPr="0061547C" w:rsidRDefault="00BB7E71" w:rsidP="00BB7E71">
      <w:pPr>
        <w:spacing w:before="100" w:beforeAutospacing="1" w:after="100" w:afterAutospacing="1"/>
        <w:outlineLvl w:val="2"/>
        <w:rPr>
          <w:rFonts w:ascii="Segoe UI" w:eastAsia="Times New Roman" w:hAnsi="Segoe UI" w:cs="Segoe UI"/>
          <w:b/>
          <w:bCs/>
          <w:lang w:eastAsia="en-GB"/>
        </w:rPr>
      </w:pPr>
      <w:r w:rsidRPr="0061547C">
        <w:rPr>
          <w:rFonts w:ascii="Segoe UI" w:eastAsia="Times New Roman" w:hAnsi="Segoe UI" w:cs="Segoe UI"/>
          <w:b/>
          <w:bCs/>
          <w:lang w:eastAsia="en-GB"/>
        </w:rPr>
        <w:t>Flexibility of Hours</w:t>
      </w:r>
    </w:p>
    <w:p w14:paraId="579357ED" w14:textId="77777777" w:rsidR="00BB7E71" w:rsidRPr="0061547C" w:rsidRDefault="00BB7E71" w:rsidP="00BB7E71">
      <w:pPr>
        <w:numPr>
          <w:ilvl w:val="0"/>
          <w:numId w:val="17"/>
        </w:numPr>
        <w:spacing w:before="100" w:beforeAutospacing="1" w:after="100" w:afterAutospacing="1"/>
        <w:rPr>
          <w:rFonts w:ascii="Segoe UI" w:eastAsia="Times New Roman" w:hAnsi="Segoe UI" w:cs="Segoe UI"/>
          <w:lang w:eastAsia="en-GB"/>
        </w:rPr>
      </w:pPr>
      <w:r w:rsidRPr="0061547C">
        <w:rPr>
          <w:rFonts w:ascii="Segoe UI" w:eastAsia="Times New Roman" w:hAnsi="Segoe UI" w:cs="Segoe UI"/>
          <w:lang w:eastAsia="en-GB"/>
        </w:rPr>
        <w:t xml:space="preserve">Parents will receive clear information on how many </w:t>
      </w:r>
      <w:r w:rsidRPr="0061547C">
        <w:rPr>
          <w:rFonts w:ascii="Segoe UI" w:eastAsia="Times New Roman" w:hAnsi="Segoe UI" w:cs="Segoe UI"/>
          <w:b/>
          <w:bCs/>
          <w:lang w:eastAsia="en-GB"/>
        </w:rPr>
        <w:t>free hours</w:t>
      </w:r>
      <w:r w:rsidRPr="0061547C">
        <w:rPr>
          <w:rFonts w:ascii="Segoe UI" w:eastAsia="Times New Roman" w:hAnsi="Segoe UI" w:cs="Segoe UI"/>
          <w:lang w:eastAsia="en-GB"/>
        </w:rPr>
        <w:t xml:space="preserve"> they are entitled to per week.</w:t>
      </w:r>
    </w:p>
    <w:p w14:paraId="4AA104B3" w14:textId="77777777" w:rsidR="00BB7E71" w:rsidRPr="0061547C" w:rsidRDefault="00BB7E71" w:rsidP="00BB7E71">
      <w:pPr>
        <w:numPr>
          <w:ilvl w:val="0"/>
          <w:numId w:val="17"/>
        </w:numPr>
        <w:spacing w:before="100" w:beforeAutospacing="1" w:after="100" w:afterAutospacing="1"/>
        <w:rPr>
          <w:rFonts w:ascii="Segoe UI" w:eastAsia="Times New Roman" w:hAnsi="Segoe UI" w:cs="Segoe UI"/>
          <w:lang w:eastAsia="en-GB"/>
        </w:rPr>
      </w:pPr>
      <w:r w:rsidRPr="0061547C">
        <w:rPr>
          <w:rFonts w:ascii="Segoe UI" w:eastAsia="Times New Roman" w:hAnsi="Segoe UI" w:cs="Segoe UI"/>
          <w:lang w:eastAsia="en-GB"/>
        </w:rPr>
        <w:t xml:space="preserve">There will be </w:t>
      </w:r>
      <w:r w:rsidRPr="0061547C">
        <w:rPr>
          <w:rFonts w:ascii="Segoe UI" w:eastAsia="Times New Roman" w:hAnsi="Segoe UI" w:cs="Segoe UI"/>
          <w:b/>
          <w:bCs/>
          <w:lang w:eastAsia="en-GB"/>
        </w:rPr>
        <w:t>no artificial breaks</w:t>
      </w:r>
      <w:r w:rsidRPr="0061547C">
        <w:rPr>
          <w:rFonts w:ascii="Segoe UI" w:eastAsia="Times New Roman" w:hAnsi="Segoe UI" w:cs="Segoe UI"/>
          <w:lang w:eastAsia="en-GB"/>
        </w:rPr>
        <w:t xml:space="preserve"> in free entitlement hours that prevent parents from using their full entitlement in a way that supports their work commitments.</w:t>
      </w:r>
    </w:p>
    <w:p w14:paraId="1E3E2C8F" w14:textId="77777777" w:rsidR="00BB7E71" w:rsidRDefault="00BB7E71" w:rsidP="00BB7E71">
      <w:pPr>
        <w:numPr>
          <w:ilvl w:val="0"/>
          <w:numId w:val="17"/>
        </w:numPr>
        <w:spacing w:before="100" w:beforeAutospacing="1" w:after="100" w:afterAutospacing="1"/>
        <w:rPr>
          <w:rFonts w:ascii="Segoe UI" w:eastAsia="Times New Roman" w:hAnsi="Segoe UI" w:cs="Segoe UI"/>
          <w:lang w:eastAsia="en-GB"/>
        </w:rPr>
      </w:pPr>
      <w:r w:rsidRPr="0061547C">
        <w:rPr>
          <w:rFonts w:ascii="Segoe UI" w:eastAsia="Times New Roman" w:hAnsi="Segoe UI" w:cs="Segoe UI"/>
          <w:lang w:eastAsia="en-GB"/>
        </w:rPr>
        <w:t>Patterns of provision will depend on availability within the childminding setting.</w:t>
      </w:r>
    </w:p>
    <w:p w14:paraId="12F315F5" w14:textId="466E0E90" w:rsidR="006C5866" w:rsidRDefault="006C5866" w:rsidP="006C5866">
      <w:pPr>
        <w:spacing w:before="100" w:beforeAutospacing="1" w:after="100" w:afterAutospacing="1"/>
        <w:rPr>
          <w:rFonts w:ascii="Segoe UI" w:eastAsia="Times New Roman" w:hAnsi="Segoe UI" w:cs="Segoe UI"/>
          <w:b/>
          <w:bCs/>
          <w:lang w:eastAsia="en-GB"/>
        </w:rPr>
      </w:pPr>
      <w:r w:rsidRPr="006C5866">
        <w:rPr>
          <w:rFonts w:ascii="Segoe UI" w:eastAsia="Times New Roman" w:hAnsi="Segoe UI" w:cs="Segoe UI"/>
          <w:b/>
          <w:bCs/>
          <w:lang w:eastAsia="en-GB"/>
        </w:rPr>
        <w:t>Fee changes or increases</w:t>
      </w:r>
    </w:p>
    <w:p w14:paraId="1287D3C1" w14:textId="75A2132D" w:rsidR="006C5866" w:rsidRPr="006C5866" w:rsidRDefault="006C5866" w:rsidP="006C5866">
      <w:pPr>
        <w:spacing w:before="100" w:beforeAutospacing="1" w:after="100" w:afterAutospacing="1"/>
        <w:rPr>
          <w:rFonts w:ascii="Segoe UI" w:eastAsia="Times New Roman" w:hAnsi="Segoe UI" w:cs="Segoe UI"/>
          <w:lang w:eastAsia="en-GB"/>
        </w:rPr>
      </w:pPr>
      <w:r>
        <w:rPr>
          <w:rFonts w:ascii="Segoe UI" w:eastAsia="Times New Roman" w:hAnsi="Segoe UI" w:cs="Segoe UI"/>
          <w:lang w:eastAsia="en-GB"/>
        </w:rPr>
        <w:t>Any changes or increases in fees will be clearly communicated to families.  Any changes will be made with a minimum of one terms notice.</w:t>
      </w:r>
    </w:p>
    <w:p w14:paraId="52402225" w14:textId="77777777" w:rsidR="00BB7E71" w:rsidRPr="0061547C" w:rsidRDefault="00BB7E71" w:rsidP="00BB7E71">
      <w:pPr>
        <w:spacing w:before="100" w:beforeAutospacing="1" w:after="100" w:afterAutospacing="1"/>
        <w:outlineLvl w:val="2"/>
        <w:rPr>
          <w:rFonts w:ascii="Segoe UI" w:eastAsia="Times New Roman" w:hAnsi="Segoe UI" w:cs="Segoe UI"/>
          <w:b/>
          <w:bCs/>
          <w:lang w:eastAsia="en-GB"/>
        </w:rPr>
      </w:pPr>
      <w:r w:rsidRPr="0061547C">
        <w:rPr>
          <w:rFonts w:ascii="Segoe UI" w:eastAsia="Times New Roman" w:hAnsi="Segoe UI" w:cs="Segoe UI"/>
          <w:b/>
          <w:bCs/>
          <w:lang w:eastAsia="en-GB"/>
        </w:rPr>
        <w:t>Alignment with EYFS 2025 Changes</w:t>
      </w:r>
    </w:p>
    <w:p w14:paraId="016AC820" w14:textId="77777777" w:rsidR="00BB7E71" w:rsidRPr="0061547C" w:rsidRDefault="00BB7E71" w:rsidP="00BB7E71">
      <w:pPr>
        <w:spacing w:before="100" w:beforeAutospacing="1" w:after="100" w:afterAutospacing="1"/>
        <w:rPr>
          <w:rFonts w:ascii="Segoe UI" w:eastAsia="Times New Roman" w:hAnsi="Segoe UI" w:cs="Segoe UI"/>
          <w:lang w:eastAsia="en-GB"/>
        </w:rPr>
      </w:pPr>
      <w:r w:rsidRPr="0061547C">
        <w:rPr>
          <w:rFonts w:ascii="Segoe UI" w:eastAsia="Times New Roman" w:hAnsi="Segoe UI" w:cs="Segoe UI"/>
          <w:lang w:eastAsia="en-GB"/>
        </w:rPr>
        <w:t xml:space="preserve">This policy reflects the latest EYFS updates effective from </w:t>
      </w:r>
      <w:r w:rsidRPr="0061547C">
        <w:rPr>
          <w:rFonts w:ascii="Segoe UI" w:eastAsia="Times New Roman" w:hAnsi="Segoe UI" w:cs="Segoe UI"/>
          <w:b/>
          <w:bCs/>
          <w:lang w:eastAsia="en-GB"/>
        </w:rPr>
        <w:t>September 2025</w:t>
      </w:r>
      <w:r w:rsidRPr="0061547C">
        <w:rPr>
          <w:rFonts w:ascii="Segoe UI" w:eastAsia="Times New Roman" w:hAnsi="Segoe UI" w:cs="Segoe UI"/>
          <w:lang w:eastAsia="en-GB"/>
        </w:rPr>
        <w:t>, ensuring that our setting remains compliant with new requirements, including:</w:t>
      </w:r>
    </w:p>
    <w:p w14:paraId="788C2F91" w14:textId="77777777" w:rsidR="00BB7E71" w:rsidRPr="0061547C" w:rsidRDefault="00BB7E71" w:rsidP="00BB7E71">
      <w:pPr>
        <w:numPr>
          <w:ilvl w:val="0"/>
          <w:numId w:val="18"/>
        </w:numPr>
        <w:spacing w:before="100" w:beforeAutospacing="1" w:after="100" w:afterAutospacing="1"/>
        <w:rPr>
          <w:rFonts w:ascii="Segoe UI" w:eastAsia="Times New Roman" w:hAnsi="Segoe UI" w:cs="Segoe UI"/>
          <w:lang w:eastAsia="en-GB"/>
        </w:rPr>
      </w:pPr>
      <w:r w:rsidRPr="0061547C">
        <w:rPr>
          <w:rFonts w:ascii="Segoe UI" w:eastAsia="Times New Roman" w:hAnsi="Segoe UI" w:cs="Segoe UI"/>
          <w:b/>
          <w:bCs/>
          <w:lang w:eastAsia="en-GB"/>
        </w:rPr>
        <w:t>Clearer invoicing</w:t>
      </w:r>
      <w:r w:rsidRPr="0061547C">
        <w:rPr>
          <w:rFonts w:ascii="Segoe UI" w:eastAsia="Times New Roman" w:hAnsi="Segoe UI" w:cs="Segoe UI"/>
          <w:lang w:eastAsia="en-GB"/>
        </w:rPr>
        <w:t xml:space="preserve"> and </w:t>
      </w:r>
      <w:r w:rsidRPr="0061547C">
        <w:rPr>
          <w:rFonts w:ascii="Segoe UI" w:eastAsia="Times New Roman" w:hAnsi="Segoe UI" w:cs="Segoe UI"/>
          <w:b/>
          <w:bCs/>
          <w:lang w:eastAsia="en-GB"/>
        </w:rPr>
        <w:t>breakdown of charges</w:t>
      </w:r>
      <w:r w:rsidRPr="0061547C">
        <w:rPr>
          <w:rFonts w:ascii="Segoe UI" w:eastAsia="Times New Roman" w:hAnsi="Segoe UI" w:cs="Segoe UI"/>
          <w:lang w:eastAsia="en-GB"/>
        </w:rPr>
        <w:t xml:space="preserve"> by January 2026.</w:t>
      </w:r>
    </w:p>
    <w:p w14:paraId="3509B381" w14:textId="77777777" w:rsidR="00BB7E71" w:rsidRPr="0061547C" w:rsidRDefault="00BB7E71" w:rsidP="00BB7E71">
      <w:pPr>
        <w:numPr>
          <w:ilvl w:val="0"/>
          <w:numId w:val="18"/>
        </w:numPr>
        <w:spacing w:before="100" w:beforeAutospacing="1" w:after="100" w:afterAutospacing="1"/>
        <w:rPr>
          <w:rFonts w:ascii="Segoe UI" w:eastAsia="Times New Roman" w:hAnsi="Segoe UI" w:cs="Segoe UI"/>
          <w:lang w:eastAsia="en-GB"/>
        </w:rPr>
      </w:pPr>
      <w:r w:rsidRPr="0061547C">
        <w:rPr>
          <w:rFonts w:ascii="Segoe UI" w:eastAsia="Times New Roman" w:hAnsi="Segoe UI" w:cs="Segoe UI"/>
          <w:lang w:eastAsia="en-GB"/>
        </w:rPr>
        <w:t xml:space="preserve">Ensuring </w:t>
      </w:r>
      <w:r w:rsidRPr="0061547C">
        <w:rPr>
          <w:rFonts w:ascii="Segoe UI" w:eastAsia="Times New Roman" w:hAnsi="Segoe UI" w:cs="Segoe UI"/>
          <w:b/>
          <w:bCs/>
          <w:lang w:eastAsia="en-GB"/>
        </w:rPr>
        <w:t>fair access</w:t>
      </w:r>
      <w:r w:rsidRPr="0061547C">
        <w:rPr>
          <w:rFonts w:ascii="Segoe UI" w:eastAsia="Times New Roman" w:hAnsi="Segoe UI" w:cs="Segoe UI"/>
          <w:lang w:eastAsia="en-GB"/>
        </w:rPr>
        <w:t xml:space="preserve"> to free places without mandatory charges.</w:t>
      </w:r>
    </w:p>
    <w:p w14:paraId="50383B8C" w14:textId="77777777" w:rsidR="00BB7E71" w:rsidRPr="0061547C" w:rsidRDefault="00BB7E71" w:rsidP="00BB7E71">
      <w:pPr>
        <w:numPr>
          <w:ilvl w:val="0"/>
          <w:numId w:val="18"/>
        </w:numPr>
        <w:spacing w:before="100" w:beforeAutospacing="1" w:after="100" w:afterAutospacing="1"/>
        <w:rPr>
          <w:rFonts w:ascii="Segoe UI" w:eastAsia="Times New Roman" w:hAnsi="Segoe UI" w:cs="Segoe UI"/>
          <w:lang w:eastAsia="en-GB"/>
        </w:rPr>
      </w:pPr>
      <w:r w:rsidRPr="0061547C">
        <w:rPr>
          <w:rFonts w:ascii="Segoe UI" w:eastAsia="Times New Roman" w:hAnsi="Segoe UI" w:cs="Segoe UI"/>
          <w:lang w:eastAsia="en-GB"/>
        </w:rPr>
        <w:t xml:space="preserve">Offering </w:t>
      </w:r>
      <w:r w:rsidRPr="0061547C">
        <w:rPr>
          <w:rFonts w:ascii="Segoe UI" w:eastAsia="Times New Roman" w:hAnsi="Segoe UI" w:cs="Segoe UI"/>
          <w:b/>
          <w:bCs/>
          <w:lang w:eastAsia="en-GB"/>
        </w:rPr>
        <w:t>reasonable alternatives</w:t>
      </w:r>
      <w:r w:rsidRPr="0061547C">
        <w:rPr>
          <w:rFonts w:ascii="Segoe UI" w:eastAsia="Times New Roman" w:hAnsi="Segoe UI" w:cs="Segoe UI"/>
          <w:lang w:eastAsia="en-GB"/>
        </w:rPr>
        <w:t xml:space="preserve"> for additional chargeable items.</w:t>
      </w:r>
    </w:p>
    <w:p w14:paraId="00DADF66" w14:textId="2FE0EE39" w:rsidR="000529E7" w:rsidRPr="006C5866" w:rsidRDefault="00BB7E71" w:rsidP="006C5866">
      <w:pPr>
        <w:spacing w:before="100" w:beforeAutospacing="1" w:after="100" w:afterAutospacing="1"/>
        <w:rPr>
          <w:rFonts w:ascii="Segoe UI" w:eastAsia="Times New Roman" w:hAnsi="Segoe UI" w:cs="Segoe UI"/>
          <w:lang w:eastAsia="en-GB"/>
        </w:rPr>
      </w:pPr>
      <w:r w:rsidRPr="0061547C">
        <w:rPr>
          <w:rFonts w:ascii="Segoe UI" w:eastAsia="Times New Roman" w:hAnsi="Segoe UI" w:cs="Segoe UI"/>
          <w:b/>
          <w:bCs/>
          <w:lang w:eastAsia="en-GB"/>
        </w:rPr>
        <w:t>Signed:</w:t>
      </w:r>
      <w:r w:rsidRPr="0061547C">
        <w:rPr>
          <w:rFonts w:ascii="Segoe UI" w:eastAsia="Times New Roman" w:hAnsi="Segoe UI" w:cs="Segoe UI"/>
          <w:lang w:eastAsia="en-GB"/>
        </w:rPr>
        <w:t xml:space="preserve"> </w:t>
      </w:r>
      <w:r w:rsidR="00E85D0B" w:rsidRPr="0061547C">
        <w:rPr>
          <w:rFonts w:ascii="Segoe UI" w:eastAsia="Times New Roman" w:hAnsi="Segoe UI" w:cs="Segoe UI"/>
          <w:lang w:eastAsia="en-GB"/>
        </w:rPr>
        <w:t>Chairperson</w:t>
      </w:r>
      <w:r w:rsidRPr="0061547C">
        <w:rPr>
          <w:rFonts w:ascii="Segoe UI" w:eastAsia="Times New Roman" w:hAnsi="Segoe UI" w:cs="Segoe UI"/>
          <w:lang w:eastAsia="en-GB"/>
        </w:rPr>
        <w:br/>
      </w:r>
      <w:r w:rsidRPr="0061547C">
        <w:rPr>
          <w:rFonts w:ascii="Segoe UI" w:eastAsia="Times New Roman" w:hAnsi="Segoe UI" w:cs="Segoe UI"/>
          <w:b/>
          <w:bCs/>
          <w:lang w:eastAsia="en-GB"/>
        </w:rPr>
        <w:t>Date:</w:t>
      </w:r>
      <w:r w:rsidRPr="0061547C">
        <w:rPr>
          <w:rFonts w:ascii="Segoe UI" w:eastAsia="Times New Roman" w:hAnsi="Segoe UI" w:cs="Segoe UI"/>
          <w:lang w:eastAsia="en-GB"/>
        </w:rPr>
        <w:t xml:space="preserve"> </w:t>
      </w:r>
      <w:r w:rsidR="00E85D0B" w:rsidRPr="0061547C">
        <w:rPr>
          <w:rFonts w:ascii="Segoe UI" w:eastAsia="Times New Roman" w:hAnsi="Segoe UI" w:cs="Segoe UI"/>
          <w:lang w:eastAsia="en-GB"/>
        </w:rPr>
        <w:t>September 2025</w:t>
      </w:r>
    </w:p>
    <w:sectPr w:rsidR="000529E7" w:rsidRPr="006C5866" w:rsidSect="00F90A70">
      <w:footerReference w:type="default" r:id="rId7"/>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A70C5F" w14:textId="77777777" w:rsidR="00BD3931" w:rsidRDefault="00BD3931" w:rsidP="009F082F">
      <w:r>
        <w:separator/>
      </w:r>
    </w:p>
  </w:endnote>
  <w:endnote w:type="continuationSeparator" w:id="0">
    <w:p w14:paraId="057872FF" w14:textId="77777777" w:rsidR="00BD3931" w:rsidRDefault="00BD3931" w:rsidP="009F08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B2A1D5" w14:textId="4803BD7C" w:rsidR="009F082F" w:rsidRDefault="009F082F" w:rsidP="009F082F">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7C1DBE" w14:textId="77777777" w:rsidR="00BD3931" w:rsidRDefault="00BD3931" w:rsidP="009F082F">
      <w:r>
        <w:separator/>
      </w:r>
    </w:p>
  </w:footnote>
  <w:footnote w:type="continuationSeparator" w:id="0">
    <w:p w14:paraId="7E6CBF28" w14:textId="77777777" w:rsidR="00BD3931" w:rsidRDefault="00BD3931" w:rsidP="009F08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967B5D"/>
    <w:multiLevelType w:val="multilevel"/>
    <w:tmpl w:val="C0FAD2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B4047F9"/>
    <w:multiLevelType w:val="multilevel"/>
    <w:tmpl w:val="9EC6C0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20D40A4"/>
    <w:multiLevelType w:val="multilevel"/>
    <w:tmpl w:val="36E094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CC26617"/>
    <w:multiLevelType w:val="multilevel"/>
    <w:tmpl w:val="AD6C82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E9748ED"/>
    <w:multiLevelType w:val="multilevel"/>
    <w:tmpl w:val="CCD459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AA06C28"/>
    <w:multiLevelType w:val="multilevel"/>
    <w:tmpl w:val="049083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DCB0509"/>
    <w:multiLevelType w:val="multilevel"/>
    <w:tmpl w:val="9356CD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0987B62"/>
    <w:multiLevelType w:val="multilevel"/>
    <w:tmpl w:val="53D202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73E0D2C"/>
    <w:multiLevelType w:val="multilevel"/>
    <w:tmpl w:val="EF507B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79D466E"/>
    <w:multiLevelType w:val="multilevel"/>
    <w:tmpl w:val="680E72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E2B2C6C"/>
    <w:multiLevelType w:val="multilevel"/>
    <w:tmpl w:val="DF848F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10F1DF5"/>
    <w:multiLevelType w:val="multilevel"/>
    <w:tmpl w:val="DC4852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B1C0D9F"/>
    <w:multiLevelType w:val="multilevel"/>
    <w:tmpl w:val="90F0C6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BD81BCF"/>
    <w:multiLevelType w:val="multilevel"/>
    <w:tmpl w:val="02FE17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099624F"/>
    <w:multiLevelType w:val="multilevel"/>
    <w:tmpl w:val="5E6CEB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5AC265B"/>
    <w:multiLevelType w:val="multilevel"/>
    <w:tmpl w:val="308CBA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D4A63B4"/>
    <w:multiLevelType w:val="multilevel"/>
    <w:tmpl w:val="851265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505053835">
    <w:abstractNumId w:val="0"/>
  </w:num>
  <w:num w:numId="2" w16cid:durableId="394358844">
    <w:abstractNumId w:val="11"/>
  </w:num>
  <w:num w:numId="3" w16cid:durableId="1028987613">
    <w:abstractNumId w:val="2"/>
  </w:num>
  <w:num w:numId="4" w16cid:durableId="1949267556">
    <w:abstractNumId w:val="12"/>
  </w:num>
  <w:num w:numId="5" w16cid:durableId="993338245">
    <w:abstractNumId w:val="7"/>
  </w:num>
  <w:num w:numId="6" w16cid:durableId="1761296104">
    <w:abstractNumId w:val="13"/>
  </w:num>
  <w:num w:numId="7" w16cid:durableId="361907660">
    <w:abstractNumId w:val="1"/>
  </w:num>
  <w:num w:numId="8" w16cid:durableId="1701275369">
    <w:abstractNumId w:val="16"/>
  </w:num>
  <w:num w:numId="9" w16cid:durableId="1251549258">
    <w:abstractNumId w:val="10"/>
  </w:num>
  <w:num w:numId="10" w16cid:durableId="1589775443">
    <w:abstractNumId w:val="15"/>
  </w:num>
  <w:num w:numId="11" w16cid:durableId="653262967">
    <w:abstractNumId w:val="17"/>
  </w:num>
  <w:num w:numId="12" w16cid:durableId="1189566447">
    <w:abstractNumId w:val="14"/>
  </w:num>
  <w:num w:numId="13" w16cid:durableId="2077823604">
    <w:abstractNumId w:val="8"/>
  </w:num>
  <w:num w:numId="14" w16cid:durableId="2014599365">
    <w:abstractNumId w:val="6"/>
  </w:num>
  <w:num w:numId="15" w16cid:durableId="435488845">
    <w:abstractNumId w:val="9"/>
  </w:num>
  <w:num w:numId="16" w16cid:durableId="474492104">
    <w:abstractNumId w:val="3"/>
  </w:num>
  <w:num w:numId="17" w16cid:durableId="1783070602">
    <w:abstractNumId w:val="5"/>
  </w:num>
  <w:num w:numId="18" w16cid:durableId="4333095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2"/>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0FF9"/>
    <w:rsid w:val="000529E7"/>
    <w:rsid w:val="00053DD8"/>
    <w:rsid w:val="00072321"/>
    <w:rsid w:val="00084216"/>
    <w:rsid w:val="00120DBD"/>
    <w:rsid w:val="00447FBA"/>
    <w:rsid w:val="005B6987"/>
    <w:rsid w:val="0061547C"/>
    <w:rsid w:val="006312C7"/>
    <w:rsid w:val="0064046C"/>
    <w:rsid w:val="00650FF9"/>
    <w:rsid w:val="006C5866"/>
    <w:rsid w:val="007C29E6"/>
    <w:rsid w:val="00922F03"/>
    <w:rsid w:val="009F082F"/>
    <w:rsid w:val="00A22C26"/>
    <w:rsid w:val="00A31B99"/>
    <w:rsid w:val="00BB7E71"/>
    <w:rsid w:val="00BD3931"/>
    <w:rsid w:val="00D656F2"/>
    <w:rsid w:val="00D84D52"/>
    <w:rsid w:val="00DA5885"/>
    <w:rsid w:val="00E85D0B"/>
    <w:rsid w:val="00F90A7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71C798"/>
  <w15:chartTrackingRefBased/>
  <w15:docId w15:val="{89E327C8-84B0-ED4B-85E0-2A81DC2329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basedOn w:val="Normal"/>
    <w:link w:val="Heading3Char"/>
    <w:uiPriority w:val="9"/>
    <w:qFormat/>
    <w:rsid w:val="00BB7E71"/>
    <w:pPr>
      <w:spacing w:before="100" w:beforeAutospacing="1" w:after="100" w:afterAutospacing="1"/>
      <w:outlineLvl w:val="2"/>
    </w:pPr>
    <w:rPr>
      <w:rFonts w:ascii="Times New Roman" w:eastAsia="Times New Roman" w:hAnsi="Times New Roman" w:cs="Times New Roman"/>
      <w:b/>
      <w:bCs/>
      <w:sz w:val="27"/>
      <w:szCs w:val="27"/>
      <w:lang w:eastAsia="en-GB"/>
    </w:rPr>
  </w:style>
  <w:style w:type="paragraph" w:styleId="Heading4">
    <w:name w:val="heading 4"/>
    <w:basedOn w:val="Normal"/>
    <w:link w:val="Heading4Char"/>
    <w:uiPriority w:val="9"/>
    <w:qFormat/>
    <w:rsid w:val="00BB7E71"/>
    <w:pPr>
      <w:spacing w:before="100" w:beforeAutospacing="1" w:after="100" w:afterAutospacing="1"/>
      <w:outlineLvl w:val="3"/>
    </w:pPr>
    <w:rPr>
      <w:rFonts w:ascii="Times New Roman" w:eastAsia="Times New Roman" w:hAnsi="Times New Roman" w:cs="Times New Roman"/>
      <w:b/>
      <w:bCs/>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F082F"/>
    <w:pPr>
      <w:tabs>
        <w:tab w:val="center" w:pos="4680"/>
        <w:tab w:val="right" w:pos="9360"/>
      </w:tabs>
    </w:pPr>
  </w:style>
  <w:style w:type="character" w:customStyle="1" w:styleId="HeaderChar">
    <w:name w:val="Header Char"/>
    <w:basedOn w:val="DefaultParagraphFont"/>
    <w:link w:val="Header"/>
    <w:uiPriority w:val="99"/>
    <w:rsid w:val="009F082F"/>
  </w:style>
  <w:style w:type="paragraph" w:styleId="Footer">
    <w:name w:val="footer"/>
    <w:basedOn w:val="Normal"/>
    <w:link w:val="FooterChar"/>
    <w:uiPriority w:val="99"/>
    <w:unhideWhenUsed/>
    <w:rsid w:val="009F082F"/>
    <w:pPr>
      <w:tabs>
        <w:tab w:val="center" w:pos="4680"/>
        <w:tab w:val="right" w:pos="9360"/>
      </w:tabs>
    </w:pPr>
  </w:style>
  <w:style w:type="character" w:customStyle="1" w:styleId="FooterChar">
    <w:name w:val="Footer Char"/>
    <w:basedOn w:val="DefaultParagraphFont"/>
    <w:link w:val="Footer"/>
    <w:uiPriority w:val="99"/>
    <w:rsid w:val="009F082F"/>
  </w:style>
  <w:style w:type="paragraph" w:styleId="NormalWeb">
    <w:name w:val="Normal (Web)"/>
    <w:basedOn w:val="Normal"/>
    <w:uiPriority w:val="99"/>
    <w:semiHidden/>
    <w:unhideWhenUsed/>
    <w:rsid w:val="00922F03"/>
    <w:pPr>
      <w:spacing w:before="100" w:beforeAutospacing="1" w:after="100" w:afterAutospacing="1"/>
    </w:pPr>
    <w:rPr>
      <w:rFonts w:ascii="Times New Roman" w:eastAsia="Times New Roman" w:hAnsi="Times New Roman" w:cs="Times New Roman"/>
      <w:lang w:eastAsia="en-GB"/>
    </w:rPr>
  </w:style>
  <w:style w:type="character" w:styleId="Strong">
    <w:name w:val="Strong"/>
    <w:basedOn w:val="DefaultParagraphFont"/>
    <w:uiPriority w:val="22"/>
    <w:qFormat/>
    <w:rsid w:val="00922F03"/>
    <w:rPr>
      <w:b/>
      <w:bCs/>
    </w:rPr>
  </w:style>
  <w:style w:type="character" w:customStyle="1" w:styleId="Heading3Char">
    <w:name w:val="Heading 3 Char"/>
    <w:basedOn w:val="DefaultParagraphFont"/>
    <w:link w:val="Heading3"/>
    <w:uiPriority w:val="9"/>
    <w:rsid w:val="00BB7E71"/>
    <w:rPr>
      <w:rFonts w:ascii="Times New Roman" w:eastAsia="Times New Roman" w:hAnsi="Times New Roman" w:cs="Times New Roman"/>
      <w:b/>
      <w:bCs/>
      <w:sz w:val="27"/>
      <w:szCs w:val="27"/>
      <w:lang w:eastAsia="en-GB"/>
    </w:rPr>
  </w:style>
  <w:style w:type="character" w:customStyle="1" w:styleId="Heading4Char">
    <w:name w:val="Heading 4 Char"/>
    <w:basedOn w:val="DefaultParagraphFont"/>
    <w:link w:val="Heading4"/>
    <w:uiPriority w:val="9"/>
    <w:rsid w:val="00BB7E71"/>
    <w:rPr>
      <w:rFonts w:ascii="Times New Roman" w:eastAsia="Times New Roman" w:hAnsi="Times New Roman" w:cs="Times New Roman"/>
      <w:b/>
      <w:bCs/>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11378095">
      <w:bodyDiv w:val="1"/>
      <w:marLeft w:val="0"/>
      <w:marRight w:val="0"/>
      <w:marTop w:val="0"/>
      <w:marBottom w:val="0"/>
      <w:divBdr>
        <w:top w:val="none" w:sz="0" w:space="0" w:color="auto"/>
        <w:left w:val="none" w:sz="0" w:space="0" w:color="auto"/>
        <w:bottom w:val="none" w:sz="0" w:space="0" w:color="auto"/>
        <w:right w:val="none" w:sz="0" w:space="0" w:color="auto"/>
      </w:divBdr>
    </w:div>
    <w:div w:id="193790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483</Words>
  <Characters>2759</Characters>
  <Application>Microsoft Office Word</Application>
  <DocSecurity>0</DocSecurity>
  <Lines>22</Lines>
  <Paragraphs>6</Paragraphs>
  <ScaleCrop>false</ScaleCrop>
  <Company/>
  <LinksUpToDate>false</LinksUpToDate>
  <CharactersWithSpaces>3236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Katrina Lucas</cp:lastModifiedBy>
  <cp:revision>4</cp:revision>
  <cp:lastPrinted>2025-10-20T11:39:00Z</cp:lastPrinted>
  <dcterms:created xsi:type="dcterms:W3CDTF">2025-10-20T11:39:00Z</dcterms:created>
  <dcterms:modified xsi:type="dcterms:W3CDTF">2025-10-29T11:18:00Z</dcterms:modified>
</cp:coreProperties>
</file>